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ascii="微软雅黑" w:hAnsi="微软雅黑" w:eastAsia="微软雅黑" w:cs="微软雅黑"/>
        </w:rPr>
        <w:t>中华人民共和国主席令</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第二十一号</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《中华人民共和国食品安全法》已由中华人民共和国第十二届全国人民代表大会常务委员会第十四次会议于2015年4月24日修订通过，现将修订后的《中华人民共和国食品安全法》公布，自2015年10月1日起施行。</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rPr>
        <w:t>　　中华人民共和国主席 习近平</w:t>
      </w:r>
    </w:p>
    <w:p>
      <w:pPr>
        <w:pStyle w:val="2"/>
        <w:keepNext w:val="0"/>
        <w:keepLines w:val="0"/>
        <w:widowControl/>
        <w:suppressLineNumbers w:val="0"/>
        <w:spacing w:before="0" w:beforeAutospacing="0" w:after="0" w:afterAutospacing="0"/>
        <w:ind w:left="0" w:right="0"/>
        <w:jc w:val="right"/>
      </w:pPr>
      <w:r>
        <w:rPr>
          <w:rFonts w:hint="eastAsia" w:ascii="微软雅黑" w:hAnsi="微软雅黑" w:eastAsia="微软雅黑" w:cs="微软雅黑"/>
        </w:rPr>
        <w:t>2015年4月24日</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rPr>
        <w:t>中华人民共和国食品安全法</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（2009年2月28日第十一届全国人民代表大会常务委员会第七次会议通过 2015年4月24日第十二届全国人民代表大会常务委员会第十四次会议修订）</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目录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第一章　总则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第二章 食品安全风险监测和评估</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第三章 食品安全标准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第四章 食品生产经营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第一节　一般规定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第二节　生产经营过程控制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第三节　标签、说明书和广告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第四节 特殊食品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第五章　食品检验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第六章　食品进出口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第七章 食品安全事故处置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第八章 监督管理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第九章 法律责任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第十章　附则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第一章 总则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第一条　为了保证食品安全，保障公众身体健康和生命安全，制定本法。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第二条　在中华人民共和国境内从事下列活动，应当遵守本法：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（一）食品生产和加工（以下称食品生产），食品销售和餐饮服务（以下称食品经营）；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（二）食品添加剂的生产经营；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（三）用于食品的包装材料、容器、洗涤剂、消毒剂和用于食品生产经营的工具、设备（以下称食品相关产品）的生产经营；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（四）食品生产经营者使用食品添加剂、食品相关产品；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（五）食品的贮存和运输；</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（六）对食品、食品添加剂、食品相关产品的安全管理。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第三条　食品安全工作实行预防为主、风险管理、全程控制、社会共治，建立科学、严格的监督管理制度。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第四条　食品生产经营者对其生产经营食品的安全负责。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食品生产经营者应当依照法律、法规和食品安全标准从事生产经营活动，保证食品安全，诚信自律，对社会和公众负责，接受社会监督，承担社会责任。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第五条　国务院设立食品安全委员会，其职责由国务院规定。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国务院食品药品监督管理部门依照本法和国务院规定的职责，对食品生产经营活动实施监督管理。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国务院卫生行政部门依照本法和国务院规定的职责，组织开展食品安全风险监测和风险评估，会同国务院食品药品监督管理部门制定并公布食品安全国家标准。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国务院其他有关部门依照本法和国务院规定的职责，承担有关食品安全工作。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县级以上地方人民政府依照本法和国务院的规定，确定本级食品药品监督管理、卫生行政部门和其他有关部门的职责。有关部门在各自职责范围内负责本行政区域的食品安全监督管理工作。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县级人民政府食品药品监督管理部门可以在乡镇或者特定区域设立派出机构。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第七条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督管理工作进行评议、考核。</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第八条　县级以上人民政府应当将食品安全工作纳入本级国民经济和社会发展规划，将食品安全工作经费列入本级政府财政预算，加强食品安全监督管理能力建设，为食品安全工作提供保障。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县级以上人民政府食品药品监督管理部门和其他有关部门应当加强沟通、密切配合，按照各自职责分工，依法行使职权，承担责任。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第九条　食品行业协会应当加强行业自律，按照章程建立健全行业规范和奖惩机制，提供食品安全信息、技术等服务，引导和督促食品生产经营者依法生产经营，推动行业诚信建设，宣传、普及食品安全知识。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消费者协会和其他消费者组织对违反本法规定，损害消费者合法权益的行为，依法进行社会监督。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新闻媒体应当开展食品安全法律、法规以及食品安全标准和知识的公益宣传，并对食品安全违法行为进行舆论监督。有关食品安全的宣传报道应当真实、公正。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第十一条　国家鼓励和支持开展与食品安全有关的基础研究、应用研究，鼓励和支持食品生产经营者为提高食品安全水平采用先进技术和先进管理规范。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国家对农药的使用实行严格的管理制度，加快淘汰剧毒、高毒、高残留农药，推动替代产品的研发和应用，鼓励使用高效低毒低残留农药。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第十二条　任何组织或者个人有权举报食品安全违法行为，依法向有关部门了解食品安全信息，对食品安全监督管理工作提出意见和建议。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第十三条　对在食品安全工作中做出突出贡献的单位和个人，按照国家有关规定给予表彰、奖励。</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第二章 食品安全风险监测和评估</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第十四条　国家建立食品安全风险监测制度，对食源性疾病、食品污染以及食品中的有害因素进行监测。</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国务院卫生行政部门会同国务院食品药品监督管理、质量监督等部门，制定、实施国家食品安全风险监测计划。</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食品安全风险监测工作人员有权进入相关食用农产品种植养殖、食品生产经营场所采集样品、收集相关数据。采集样品应当按照市场价格支付费用。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第十六条　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第十七条　国家建立食品安全风险评估制度，运用科学方法，根据食品安全风险监测信息、科学数据以及有关信息，对食品、食品添加剂、食品相关产品中生物性、化学性和物理性危害因素进行风险评估。</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对农药、肥料、兽药、饲料和饲料添加剂等的安全性评估，应当有食品安全风险评估专家委员会的专家参加。</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食品安全风险评估不得向生产经营者收取费用，采集样品应当按照市场价格支付费用。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第十八条　有下列情形之一的，应当进行食品安全风险评估：</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（一）通过食品安全风险监测或者接到举报发现食品、食品添加剂、食品相关产品可能存在安全隐患的；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（二）为制定或者修订食品安全国家标准提供科学依据需要进行风险评估的；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（三）为确定监督管理的重点领域、重点品种需要进行风险评估的；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（四）发现新的可能危害食品安全因素的；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（五）需要判断某一因素是否构成食品安全隐患的；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（六）国务院卫生行政部门认为需要进行风险评估的其他情形。</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第十九条　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第二十条　省级以上人民政府卫生行政、农业行政部门应当及时相互通报食品、食用农产品安全风险监测信息。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国务院卫生行政、农业行政部门应当及时相互通报食品、食用农产品安全风险评估结果等信息。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第二十一条　食品安全风险评估结果是制定、修订食品安全标准和实施食品安全监督管理的科学依据。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药品监督管理部门立即制定、修订。</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第二十二条　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第二十三条　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第三章　食品安全标准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第二十四条　制定食品安全标准，应当以保障公众身体健康为宗旨，做到科学合理、安全可靠。</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第二十五条　食品安全标准是强制执行的标准。除食品安全标准外，不得制定其他食品强制性标准。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第二十六条　食品安全标准应当包括下列内容：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（一）食品、食品添加剂、食品相关产品中的致病性微生物，农药残留、兽药残留、生物毒素、重金属等污染物质以及其他危害人体健康物质的限量规定；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（二）食品添加剂的品种、使用范围、用量；</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（三）专供婴幼儿和其他特定人群的主辅食品的营养成分要求；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（四）对与卫生、营养等食品安全要求有关的标签、标志、说明书的要求；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（五）食品生产经营过程的卫生要求；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（六）与食品安全有关的质量要求；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（七）与食品安全有关的食品检验方法与规程；</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（八）其他需要制定为食品安全标准的内容。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第二十七条　食品安全国家标准由国务院卫生行政部门会同国务院食品药品监督管理部门制定、公布，国务院标准化行政部门提供国家标准编号。</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食品中农药残留、兽药残留的限量规定及其检验方法与规程由国务院卫生行政部门、国务院农业行政部门会同国务院食品药品监督管理部门制定。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屠宰畜、禽的检验规程由国务院农业行政部门会同国务院卫生行政部门制定。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第三十条　国家鼓励食品生产企业制定严于食品安全国家标准或者地方标准的企业标准，在本企业适用，并报省、自治区、直辖市人民政府卫生行政部门备案。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第三十一条　省级以上人民政府卫生行政部门应当在其网站上公布制定和备案的食品安全国家标准、地方标准和企业标准，供公众免费查阅、下载。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对食品安全标准执行过程中的问题，县级以上人民政府卫生行政部门应当会同有关部门及时给予指导、解答。</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第三十二条　省级以上人民政府卫生行政部门应当会同同级食品药品监督管理、质量监督、农业行政等部门，分别对食品安全国家标准和地方标准的执行情况进行跟踪评价，并根据评价结果及时修订食品安全标准。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省级以上人民政府食品药品监督管理、质量监督、农业行政等部门应当对食品安全标准执行中存在的问题进行收集、汇总，并及时向同级卫生行政部门通报。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食品生产经营者、食品行业协会发现食品安全标准在执行中存在问题的，应当立即向卫生行政部门报告。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第四章 食品生产经营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第一节　一般规定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第三十三条　食品生产经营应当符合食品安全标准，并符合下列要求：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（一）具有与生产经营的食品品种、数量相适应的食品原料处理和食品加工、包装、贮存等场所，保持该场所环境整洁，并与有毒、有害场所以及其他污染源保持规定的距离；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具有与生产经营的食品品种、数量相适应的生产经营设备或者设施，有相应的消毒、更衣、盥洗、采光、照明、通风、防腐、防尘、防蝇、防鼠、防虫、洗涤以及处理废水、存放垃圾和废弃物的设备或者设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（三）有专职或者兼职的食品安全专业技术人员、食品安全管理人员和保证食品安全的规章制度；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（四）具有合理的设备布局和工艺流程，防止待加工食品与直接入口食品、原料与成品交叉污染，避免食品接触有毒物、不洁物；</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（五）餐具、饮具和盛放直接入口食品的容器，使用前应当洗净、消毒，炊具、用具用后应当洗净，保持清洁；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（六）贮存、运输和装卸食品的容器、工具和设备应当安全、无害，保持清洁，防止食品污染，并符合保证食品安全所需的温度、湿度等特殊要求，不得将食品与有毒、有害物品一同贮存、运输；</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（七）直接入口的食品应当使用无毒、清洁的包装材料、餐具、饮具和容器；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（八）食品生产经营人员应当保持个人卫生，生产经营食品时，应当将手洗净，穿戴清洁的工作衣、帽等；销售无包装的直接入口食品时，应当使用无毒、清洁的容器、售货工具和设备；</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（九）用水应当符合国家规定的生活饮用水卫生标准；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（十）使用的洗涤剂、消毒剂应当对人体安全、无害；</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（十一）法律、法规规定的其他要求。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非食品生产经营者从事食品贮存、运输和装卸的，应当符合前款第六项的规定。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第三十四条 禁止生产经营下列食品、食品添加剂、食品相关产品：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（一）用非食品原料生产的食品或者添加食品添加剂以外的化学物质和其他可能危害人体健康物质的食品，或者用回收食品作为原料生产的食品；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（二）致病性微生物，农药残留、兽药残留、生物毒素、重金属等污染物质以及其他危害人体健康的物质含量超过食品安全标准限量的食品、食品添加剂、食品相关产品；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（三）用超过保质期的食品原料、食品添加剂生产的食品、食品添加剂；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（四）超范围、超限量使用食品添加剂的食品；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（五）营养成分不符合食品安全标准的专供婴幼儿和其他特定人群的主辅食品；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（六）腐败变质、油脂酸败、霉变生虫、污秽不洁、混有异物、掺假掺杂或者感官性状异常的食品、食品添加剂；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（七）病死、毒死或者死因不明的禽、畜、兽、水产动物肉类及其制品；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（八）未按规定进行检疫或者检疫不合格的肉类，或者未经检验或者检验不合格的肉类制品；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（九）被包装材料、容器、运输工具等污染的食品、食品添加剂；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（十）标注虚假生产日期、保质期或者超过保质期的食品、食品添加剂；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（十一）无标签的预包装食品、食品添加剂；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（十二）国家为防病等特殊需要明令禁止生产经营的食品；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（十三）其他不符合法律、法规或者食品安全标准的食品、食品添加剂、食品相关产品。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第三十五条　国家对食品生产经营实行许可制度。从事食品生产、食品销售、餐饮服务，应当依法取得许可。但是，销售食用农产品，不需要取得许可。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第三十六条　食品生产加工小作坊和食品摊贩等从事食品生产经营活动，应当符合本法规定的与其生产经营规模、条件相适应的食品安全要求，保证所生产经营的食品卫生、无毒、无害，食品药品监督管理部门应当对其加强监督管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食品生产加工小作坊和食品摊贩等的具体管理办法由省、自治区、直辖市制定。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第三十八条　生产经营的食品中不得添加药品，但是可以添加按照传统既是食品又是中药材的物质。按照传统既是食品又是中药材的物质目录由国务院卫生行政部门会同国务院食品药品监督管理部门制定、公布。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生产食品添加剂应当符合法律、法规和食品安全国家标准。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第四十条　食品添加剂应当在技术上确有必要且经过风险评估证明安全可靠，方可列入允许使用的范围；有关食品安全国家标准应当根据技术必要性和食品安全风险评估结果及时修订。</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食品生产经营者应当按照食品安全国家标准使用食品添加剂。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第四十一条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第四十二条　国家建立食品安全全程追溯制度。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食品生产经营者应当依照本法的规定，建立食品安全追溯体系，保证食品可追溯。国家鼓励食品生产经营者采用信息化手段采集、留存生产经营信息，建立食品安全追溯体系。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国务院食品药品监督管理部门会同国务院农业行政等有关部门建立食品安全全程追溯协作机制。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第四十三条　地方各级人民政府应当采取措施鼓励食品规模化生产和连锁经营、配送。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国家鼓励食品生产经营企业参加食品安全责任保险。</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第二节　生产经营过程控制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第四十四条　食品生产经营企业应当建立健全食品安全管理制度，对职工进行食品安全知识培训，加强食品检验工作，依法从事生产经营活动。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食品生产经营企业的主要负责人应当落实企业食品安全管理制度，对本企业的食品安全工作全面负责。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第四十五条　食品生产经营者应当建立并执行从业人员健康管理制度。患有国务院卫生行政部门规定的有碍食品安全疾病的人员，不得从事接触直接入口食品的工作。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从事接触直接入口食品工作的食品生产经营人员应当每年进行健康检查，取得健康证明后方可上岗工作。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第四十六条　食品生产企业应当就下列事项制定并实施控制要求，保证所生产的食品符合食品安全标准：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（一）原料采购、原料验收、投料等原料控制；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（二）生产工序、设备、贮存、包装等生产关键环节控制；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（三）原料检验、半成品检验、成品出厂检验等检验控制；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（四）运输和交付控制。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第四十八条　国家鼓励食品生产经营企业符合良好生产规范要求，实施危害分析与关键控制点体系，提高食品安全管理水平。</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食用农产品的生产企业和农民专业合作经济组织应当建立农业投入品使用记录制度。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县级以上人民政府农业行政部门应当加强对农业投入品使用的监督管理和指导，建立健全农业投入品安全使用制度。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第五十二条　食品、食品添加剂、食品相关产品的生产者，应当按照食品安全标准对所生产的食品、食品添加剂、食品相关产品进行检验，检验合格后方可出厂或者销售。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第五十三条　食品经营者采购食品，应当查验供货者的许可证和食品出厂检验合格证或者其他合格证明（以下称合格证明文件）。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实行统一配送经营方式的食品经营企业，可以由企业总部统一查验供货者的许可证和食品合格证明文件，进行食品进货查验记录。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第五十四条　食品经营者应当按照保证食品安全的要求贮存食品，定期检查库存食品，及时清理变质或者超过保质期的食品。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食品经营者贮存散装食品，应当在贮存位置标明食品的名称、生产日期或者生产批号、保质期、生产者名称及联系方式等内容。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第五十五条　餐饮服务提供者应当制定并实施原料控制要求，不得采购不符合食品安全标准的食品原料。倡导餐饮服务提供者公开加工过程，公示食品原料及其来源等信息。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餐饮服务提供者在加工过程中应当检查待加工的食品及原料，发现有本法第三十四条第六项规定情形的，不得加工或者使用。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第五十六条　餐饮服务提供者应当定期维护食品加工、贮存、陈列等设施、设备；定期清洗、校验保温设施及冷藏、冷冻设施。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餐饮服务提供者应当按照要求对餐具、饮具进行清洗消毒，不得使用未经清洗消毒的餐具、饮具；餐饮服务提供者委托清洗消毒餐具、饮具的，应当委托符合本法规定条件的餐具、饮具集中消毒服务单位。</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学校、托幼机构、养老机构、建筑工地等集中用餐单位的主管部门应当加强对集中用餐单位的食品安全教育和日常管理，降低食品安全风险，及时消除食品安全隐患。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第五十八条餐具、饮具集中消毒服务单位应当具备相应的作业场所、清洗消毒设备或者设施，用水和使用的洗涤剂、消毒剂应当符合相关食品安全国家标准和其他国家标准、卫生规范。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第六十二条　网络食品交易第三方平台提供者应当对入网食品经营者进行实名登记，明确其食品安全管理责任；依法应当取得许可证的，还应当审查其许可证。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网络食品交易第三方平台提供者发现入网食品经营者有违反本法规定行为的，应当及时制止并立即报告所在地县级人民政府食品药品监督管理部门；发现严重违法行为的，应当立即停止提供网络交易平台服务。</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食品生产经营者未依照本条规定召回或者停止经营的，县级以上人民政府食品药品监督管理部门可以责令其召回或者停止经营。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第六十六条　进入市场销售的食用农产品在包装、保鲜、贮存、运输中使用保鲜剂、防腐剂等食品添加剂和包装材料等食品相关产品，应当符合食品安全国家标准。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第三节　标签、说明书和广告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第六十七条　预包装食品的包装上应当有标签。标签应当标明下列事项：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（一）名称、规格、净含量、生产日期；</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（二）成分或者配料表；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（三）生产者的名称、地址、联系方式；</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（四）保质期；</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（五）产品标准代号；</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（六）贮存条件；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（七）所使用的食品添加剂在国家标准中的通用名称；</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（八）生产许可证编号；</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（九）法律、法规或者食品安全标准规定应当标明的其他事项。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专供婴幼儿和其他特定人群的主辅食品，其标签还应当标明主要营养成分及其含量。</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食品安全国家标准对标签标注事项另有规定的，从其规定。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第六十八条　食品经营者销售散装食品，应当在散装食品的容器、外包装上标明食品的名称、生产日期或者生产批号、保质期以及生产经营者名称、地址、联系方式等内容。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第六十九条　生产经营转基因食品应当按照规定显著标示。</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第七十一条　食品和食品添加剂的标签、说明书，不得含有虚假内容，不得涉及疾病预防、治疗功能。生产经营者对其提供的标签、说明书的内容负责。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食品和食品添加剂的标签、说明书应当清楚、明显，生产日期、保质期等事项应当显著标注，容易辨识。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食品和食品添加剂与其标签、说明书的内容不符的，不得上市销售。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第七十二条　食品经营者应当按照食品标签标示的警示标志、警示说明或者注意事项的要求销售食品。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第七十三条　食品广告的内容应当真实合法，不得含有虚假内容，不得涉及疾病预防、治疗功能。食品生产经营者对食品广告内容的真实性、合法性负责。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县级以上人民政府食品药品监督管理部门和其他有关部门以及食品检验机构、食品行业协会不得以广告或者其他形式向消费者推荐食品。消费者组织不得以收取费用或者其他牟取利益的方式向消费者推荐食品。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第四节　特殊食品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第七十四条　国家对保健食品、特殊医学用途配方食品和婴幼儿配方食品等特殊食品实行严格监督管理。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第七十五条　保健食品声称保健功能，应当具有科学依据，不得对人体产生急性、亚急性或者慢性危害。</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保健食品原料目录和允许保健食品声称的保健功能目录，由国务院食品药品监督管理部门会同国务院卫生行政部门、国家中医药管理部门制定、调整并公布。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保健食品原料目录应当包括原料名称、用量及其对应的功效；列入保健食品原料目录的原料只能用于保健食品生产，不得用于其他食品生产。</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第七十六条　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进口的保健食品应当是出口国（地区）主管部门准许上市销售的产品。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第七十七条　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依法应当备案的保健食品，备案时应当提交产品配方、生产工艺、标签、说明书以及表明产品安全性和保健功能的材料。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十九条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第八十条　特殊医学用途配方食品应当经国务院食品药品监督管理部门注册。注册时，应当提交产品配方、生产工艺、标签、说明书以及表明产品安全性、营养充足性和特殊医学用途临床效果的材料。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特殊医学用途配方食品广告适用《中华人民共和国广告法》和其他法律、行政法规关于药品广告管理的规定。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第八十一条　婴幼儿配方食品生产企业应当实施从原料进厂到成品出厂的全过程质量控制，对出厂的婴幼儿配方食品实施逐批检验，保证食品安全。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生产婴幼儿配方食品使用的生鲜乳、辅料等食品原料、食品添加剂等，应当符合法律、行政法规的规定和食品安全国家标准，保证婴幼儿生长发育所需的营养成分。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婴幼儿配方食品生产企业应当将食品原料、食品添加剂、产品配方及标签等事项向省、自治区、直辖市人民政府食品药品监督管理部门备案。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婴幼儿配方乳粉的产品配方应当经国务院食品药品监督管理部门注册。注册时，应当提交配方研发报告和其他表明配方科学性、安全性的材料。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不得以分装方式生产婴幼儿配方乳粉，同一企业不得用同一配方生产不同品牌的婴幼儿配方乳粉。</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第八十二条 保健食品、特殊医学用途配方食品、婴幼儿配方乳粉的注册人或者备案人应当对其提交材料的真实性负责。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省级以上人民政府食品药品监督管理部门应当及时公布注册或者备案的保健食品、特殊医学用途配方食品、婴幼儿配方乳粉目录，并对注册或者备案中获知的企业商业秘密予以保密。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保健食品、特殊医学用途配方食品、婴幼儿配方乳粉生产企业应当按照注册或者备案的产品配方、生产工艺等技术要求组织生产。</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第五章　食品检验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第八十四条　食品检验机构按照国家有关认证认可的规定取得资质认定后，方可从事食品检验活动。但是，法律另有规定的除外。</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食品检验机构的资质认定条件和检验规范，由国务院食品药品监督管理部门规定。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符合本法规定的食品检验机构出具的检验报告具有同等效力。</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县级以上人民政府应当整合食品检验资源，实现资源共享。</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第八十五条 食品检验由食品检验机构指定的检验人独立进行。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检验人应当依照有关法律、法规的规定，并按照食品安全标准和检验规范对食品进行检验，尊重科学，恪守职业道德，保证出具的检验数据和结论客观、公正，不得出具虚假检验报告。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第八十六条食品检验实行食品检验机构与检验人负责制。食品检验报告应当加盖食品检验机构公章，并有检验人的签名或者盖章。食品检验机构和检验人对出具的食品检验报告负责。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第八十七条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采用国家规定的快速检测方法对食用农产品进行抽查检测，被抽查人对检测结果有异议的，可以自收到检测结果时起四小时内申请复检。复检不得采用快速检测方法。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第八十九条　食品生产企业可以自行对所生产的食品进行检验，也可以委托符合本法规定的食品检验机构进行检验。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食品行业协会和消费者协会等组织、消费者需要委托食品检验机构对食品进行检验的，应当委托符合本法规定的食品检验机构进行。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第九十条　食品添加剂的检验，适用本法有关食品检验的规定。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第六章 食品进出口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第九十一条　国家出入境检验检疫部门对进出口食品安全实施监督管理。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第九十二条　进口的食品、食品添加剂、食品相关产品应当符合我国食品安全国家标准。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进口的食品、食品添加剂应当经出入境检验检疫机构依照进出口商品检验相关法律、行政法规的规定检验合格。</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进口的食品、食品添加剂应当按照国家出入境检验检疫部门的要求随附合格证明材料。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出入境检验检疫机构按照国务院卫生行政部门的要求，对前款规定的食品、食品添加剂、食品相关产品进行检验。检验结果应当公开。</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第九十四条　境外出口商、境外生产企业应当保证向我国出口的食品、食品添加剂、食品相关产品符合本法以及我国其他有关法律、行政法规的规定和食品安全国家标准的要求，并对标签、说明书的内容负责。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进口商应当建立境外出口商、境外生产企业审核制度，重点审核前款规定的内容；审核不合格的，不得进口。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发现进口食品不符合我国食品安全国家标准或者有证据证明可能危害人体健康的，进口商应当立即停止进口，并依照本法第六十三条的规定召回。</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第九十五条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国家出入境检验检疫部门应当定期公布已经备案的境外出口商、代理商、进口商和已经注册的境外食品生产企业名单。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第九十九条　出口食品生产企业应当保证其出口食品符合进口国（地区）的标准或者合同要求。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出口食品生产企业和出口食品原料种植、养殖场应当向国家出入境检验检疫部门备案。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第一百条　国家出入境检验检疫部门应当收集、汇总下列进出口食品安全信息，并及时通报相关部门、机构和企业：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（一）出入境检验检疫机构对进出口食品实施检验检疫发现的食品安全信息；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（二）食品行业协会和消费者协会等组织、消费者反映的进口食品安全信息；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（三）国际组织、境外政府机构发布的风险预警信息及其他食品安全信息，以及境外食品行业协会等组织、消费者反映的食品安全信息；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（四）其他食品安全信息。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第一百零一条　国家出入境检验检疫部门可以对向我国境内出口食品的国家（地区）的食品安全管理体系和食品安全状况进行评估和审查，并根据评估和审查结果，确定相应检验检疫要求。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第七章　食品安全事故处置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第一百零二条　国务院组织制定国家食品安全事故应急预案。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县级以上地方人民政府应当根据有关法律、法规的规定和上级人民政府的食品安全事故应急预案以及本行政区域的实际情况，制定本行政区域的食品安全事故应急预案，并报上一级人民政府备案。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食品安全事故应急预案应当对食品安全事故分级、事故处置组织指挥体系与职责、预防预警机制、处置程序、应急保障措施等作出规定。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食品生产经营企业应当制定食品安全事故处置方案，定期检查本企业各项食品安全防范措施的落实情况，及时消除事故隐患。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第一百零三条　发生食品安全事故的单位应当立即采取措施，防止事故扩大。事故单位和接收病人进行治疗的单位应当及时向事故发生地县级人民政府食品药品监督管理、卫生行政部门报告。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县级以上人民政府质量监督、农业行政等部门在日常监督管理中发现食品安全事故或者接到事故举报，应当立即向同级食品药品监督管理部门通报。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任何单位和个人不得对食品安全事故隐瞒、谎报、缓报，不得隐匿、伪造、毁灭有关证据。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县级以上人民政府卫生行政部门在调查处理传染病或者其他突发公共卫生事件中发现与食品安全相关的信息，应当及时通报同级食品药品监督管理部门。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第一百零五条　县级以上人民政府食品药品监督管理部门接到食品安全事故的报告后，应当立即会同同级卫生行政、质量监督、农业行政等部门进行调查处理，并采取下列措施，防止或者减轻社会危害：</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（一）开展应急救援工作，组织救治因食品安全事故导致人身伤害的人员；</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（二）封存可能导致食品安全事故的食品及其原料，并立即进行检验；对确认属于被污染的食品及其原料，责令食品生产经营者依照本法第六十三条的规定召回或者停止经营；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（三）封存被污染的食品相关产品，并责令进行清洗消毒；</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（四）做好信息发布工作，依法对食品安全事故及其处理情况进行发布，并对可能产生的危害加以解释、说明。</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发生食品安全事故需要启动应急预案的，县级以上人民政府应当立即成立事故处置指挥机构，启动应急预案，依照前款和应急预案的规定进行处置。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第一百零六条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涉及两个以上省、自治区、直辖市的重大食品安全事故由国务院食品药品监督管理部门依照前款规定组织事故责任调查。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第一百零七条　调查食品安全事故，应当坚持实事求是、尊重科学的原则，及时、准确查清事故性质和原因，认定事故责任，提出整改措施。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调查食品安全事故，除了查明事故单位的责任，还应当查明有关监督管理部门、食品检验机构、认证机构及其工作人员的责任。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第一百零八条　食品安全事故调查部门有权向有关单位和个人了解与事故有关的情况，并要求提供相关资料和样品。有关单位和个人应当予以配合，按照要求提供相关资料和样品，不得拒绝。</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任何单位和个人不得阻挠、干涉食品安全事故的调查处理。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第八章 监督管理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第一百零九条　县级以上人民政府食品药品监督管理、质量监督部门根据食品安全风险监测、风险评估结果和食品安全状况等，确定监督管理的重点、方式和频次，实施风险分级管理。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县级以上地方人民政府组织本级食品药品监督管理、质量监督、农业行政等部门制定本行政区域的食品安全年度监督管理计划，向社会公布并组织实施。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食品安全年度监督管理计划应当将下列事项作为监督管理的重点：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（一）专供婴幼儿和其他特定人群的主辅食品；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（二）保健食品生产过程中的添加行为和按照注册或者备案的技术要求组织生产的情况，保健食品标签、说明书以及宣传材料中有关功能宣传的情况；</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（三）发生食品安全事故风险较高的食品生产经营者；</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（四）食品安全风险监测结果表明可能存在食品安全隐患的事项。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第一百一十条　县级以上人民政府食品药品监督管理、质量监督部门履行各自食品安全监督管理职责，有权采取下列措施，对生产经营者遵守本法的情况进行监督检查：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（一）进入生产经营场所实施现场检查；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（二）对生产经营的食品、食品添加剂、食品相关产品进行抽样检验；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（三）查阅、复制有关合同、票据、账簿以及其他有关资料；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（四）查封、扣押有证据证明不符合食品安全标准或者有证据证明存在安全隐患以及用于违法生产经营的食品、食品添加剂、食品相关产品；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（五）查封违法从事生产经营活动的场所。</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一十一条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第一百一十二条　县级以上人民政府食品药品监督管理部门在食品安全监督管理工作中可以采用国家规定的快速检测方法对食品进行抽查检测。</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对抽查检测结果表明可能不符合食品安全标准的食品，应当依照本法第八十七条的规定进行检验。抽查检测结果确定有关食品不符合食品安全标准的，可以作为行政处罚的依据。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第一百一十四条　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第一百一十五条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有关部门应当对举报人的信息予以保密，保护举报人的合法权益。举报人举报所在企业的，该企业不得以解除、变更劳动合同或者其他方式对举报人进行打击报复。</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第一百一十六条　县级以上人民政府食品药品监督管理、质量监督等部门应当加强对执法人员食品安全法律、法规、标准和专业知识与执法能力等的培训，并组织考核。不具备相应知识和能力的，不得从事食品安全执法工作。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到投诉、举报的部门或者机关应当进行核实，并将经核实的情况向食品安全执法人员所在部门通报；涉嫌违法违纪的，按照本法和有关规定处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第一百一十七条　县级以上人民政府食品药品监督管理等部门未及时发现食品安全系统性风险，未及时消除监督管理区域内的食品安全隐患的，本级人民政府可以对其主要负责人进行责任约谈。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地方人民政府未履行食品安全职责，未及时消除区域性重大食品安全隐患的，上级人民政府可以对其主要负责人进行责任约谈。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被约谈的食品药品监督管理等部门、地方人民政府应当立即采取措施，对食品安全监督管理工作进行整改。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责任约谈情况和整改情况应当纳入地方人民政府和有关部门食品安全监督管理工作评议、考核记录。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县级以上人民政府食品药品监督管理、质量监督、农业行政部门依据各自职责公布食品安全日常监督管理信息。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公布食品安全信息，应当做到准确、及时，并进行必要的解释说明，避免误导消费者和社会舆论。</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第一百一十九条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县级以上人民政府食品药品监督管理、卫生行政、质量监督、农业行政部门应当相互通报获知的食品安全信息。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第一百二十条　任何单位和个人不得编造、散布虚假食品安全信息。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县级以上人民政府食品药品监督管理部门发现可能误导消费者和社会舆论的食品安全信息，应当立即组织有关部门、专业机构、相关食品生产经营者等进行核实、分析，并及时公布结果。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第一百二十一条　县级以上人民政府食品药品监督管理、质量监督等部门发现涉嫌食品安全犯罪的，应当按照有关规定及时将案件移送公安机关。对移送的案件，公安机关应当及时审查；认为有犯罪事实需要追究刑事责任的，应当立案侦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公安机关商请食品药品监督管理、质量监督、环境保护等部门提供检验结论、认定意见以及对涉案物品进行无害化处理等协助的，有关部门应当及时提供，予以协助。</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第九章 法律责任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（一）用非食品原料生产食品、在食品中添加食品添加剂以外的化学物质和其他可能危害人体健康的物质，或者用回收食品作为原料生产食品，或者经营上述食品；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（二）生产经营营养成分不符合食品安全标准的专供婴幼儿和其他特定人群的主辅食品；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（三）经营病死、毒死或者死因不明的禽、畜、兽、水产动物肉类，或者生产经营其制品；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（四）经营未按规定进行检疫或者检疫不合格的肉类，或者生产经营未经检验或者检验不合格的肉类制品；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（五）生产经营国家为防病等特殊需要明令禁止生产经营的食品；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（六）生产经营添加药品的食品。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违法使用剧毒、高毒农药的，除依照有关法律、法规规定给予处罚外，可以由公安机关依照第一款规定给予拘留。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（一）生产经营致病性微生物，农药残留、兽药残留、生物毒素、重金属等污染物质以及其他危害人体健康的物质含量超过食品安全标准限量的食品、食品添加剂；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（二）用超过保质期的食品原料、食品添加剂生产食品、食品添加剂，或者经营上述食品、食品添加剂；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（三）生产经营超范围、超限量使用食品添加剂的食品；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（四）生产经营腐败变质、油脂酸败、霉变生虫、污秽不洁、混有异物、掺假掺杂或者感官性状异常的食品、食品添加剂；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（五）生产经营标注虚假生产日期、保质期或者超过保质期的食品、食品添加剂；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（六）生产经营未按规定注册的保健食品、特殊医学用途配方食品、婴幼儿配方乳粉，或者未按注册的产品配方、生产工艺等技术要求组织生产；</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（七）以分装方式生产婴幼儿配方乳粉，或者同一企业以同一配方生产不同品牌的婴幼儿配方乳粉；</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（八）利用新的食品原料生产食品，或者生产食品添加剂新品种，未通过安全性评估；</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（九）食品生产经营者在食品药品监督管理部门责令其召回或者停止经营后，仍拒不召回或者停止经营。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除前款和本法第一百二十三条、第一百二十五条规定的情形外，生产经营不符合法律、法规或者食品安全标准的食品、食品添加剂的，依照前款规定给予处罚。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生产食品相关产品新品种，未通过安全性评估，或者生产不符合食品安全标准的食品相关产品的，由县级以上人民政府质量监督部门依照第一款规定给予处罚。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（一）生产经营被包装材料、容器、运输工具等污染的食品、食品添加剂；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（二）生产经营无标签的预包装食品、食品添加剂或者标签、说明书不符合本法规定的食品、食品添加剂；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（三）生产经营转基因食品未按规定进行标示；</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（四）食品生产经营者采购或者使用不符合食品安全标准的食品原料、食品添加剂、食品相关产品。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生产经营的食品、食品添加剂的标签、说明书存在瑕疵但不影响食品安全且不会对消费者造成误导的，由县级以上人民政府食品药品监督管理部门责令改正；拒不改正的，处二千元以下罚款。</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第一百二十六条　违反本法规定，有下列情形之一的，由县级以上人民政府食品药品监督管理部门责令改正，给予警告；拒不改正的，处五千元以上五万元以下罚款；情节严重的，责令停产停业，直至吊销许可证：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（一）食品、食品添加剂生产者未按规定对采购的食品原料和生产的食品、食品添加剂进行检验；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（二）食品生产经营企业未按规定建立食品安全管理制度，或者未按规定配备或者培训、考核食品安全管理人员；</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（三）食品、食品添加剂生产经营者进货时未查验许可证和相关证明文件，或者未按规定建立并遵守进货查验记录、出厂检验记录和销售记录制度；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（四）食品生产经营企业未制定食品安全事故处置方案；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（五）餐具、饮具和盛放直接入口食品的容器，使用前未经洗净、消毒或者清洗消毒不合格，或者餐饮服务设施、设备未按规定定期维护、清洗、校验；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（六）食品生产经营者安排未取得健康证明或者患有国务院卫生行政部门规定的有碍食品安全疾病的人员从事接触直接入口食品的工作；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（七）食品经营者未按规定要求销售食品；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（八）保健食品生产企业未按规定向食品药品监督管理部门备案，或者未按备案的产品配方、生产工艺等技术要求组织生产；</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（九）婴幼儿配方食品生产企业未将食品原料、食品添加剂、产品配方、标签等向食品药品监督管理部门备案；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（十）特殊食品生产企业未按规定建立生产质量管理体系并有效运行，或者未定期提交自查报告；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（十一）食品生产经营者未定期对食品安全状况进行检查评价，或者生产经营条件发生变化，未按规定处理；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（十二）学校、托幼机构、养老机构、建筑工地等集中用餐单位未按规定履行食品安全管理责任；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（十三）食品生产企业、餐饮服务提供者未按规定制定、实施生产经营过程控制要求。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食品相关产品生产者未按规定对生产的食品相关产品进行检验的，由县级以上人民政府质量监督部门依照第一款规定给予处罚。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食用农产品销售者违反本法第六十五条规定的，由县级以上人民政府食品药品监督管理部门依照第一款规定给予处罚。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第一百二十七条　对食品生产加工小作坊、食品摊贩等的违法行为的处罚，依照省、自治区、直辖市制定的具体管理办法执行。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第一百二十九条　违反本法规定，有下列情形之一的，由出入境检验检疫机构依照本法第一百二十四条的规定给予处罚：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（一）提供虚假材料，进口不符合我国食品安全国家标准的食品、食品添加剂、食品相关产品；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（二）进口尚无食品安全国家标准的食品，未提交所执行的标准并经国务院卫生行政部门审查，或者进口利用新的食品原料生产的食品或者进口食品添加剂新品种、食品相关产品新品种，未通过安全性评估；</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（三）未遵守本法的规定出口食品；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（四）进口商在有关主管部门责令其依照本法规定召回进口的食品后，仍拒不召回。</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违反本法规定，进口商未建立并遵守食品、食品添加剂进口和销售记录制度、境外出口商或者生产企业审核制度的，由出入境检验检疫机构依照本法第一百二十六条的规定给予处罚。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食用农产品批发市场违反本法第六十四条规定的，依照前款规定承担责任。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违反本法规定，对举报人以解除、变更劳动合同或者其他方式打击报复的，应当依照有关法律的规定承担责任。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第一百三十四条　食品生产经营者在一年内累计三次因违反本法规定受到责令停产停业、吊销许可证以外处罚的，由食品药品监督管理部门责令停产停业，直至吊销许可证。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因食品安全犯罪被判处有期徒刑以上刑罚的，终身不得从事食品生产经营管理工作，也不得担任食品生产经营企业食品安全管理人员。</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食品生产经营者聘用人员违反前两款规定的，由县级以上人民政府食品药品监督管理部门吊销许可证。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食品检验机构出具虚假检验报告，使消费者的合法权益受到损害的，应当与食品生产经营者承担连带责任。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认证机构出具虚假认证结论，使消费者的合法权益受到损害的，应当与食品生产经营者承担连带责任。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第一百四十条　违反本法规定，在广告中对食品作虚假宣传，欺骗消费者，或者发布未取得批准文件、广告内容与批准文件不一致的保健食品广告的，依照《中华人民共和国广告法》的规定给予处罚。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广告经营者、发布者设计、制作、发布虚假食品广告，使消费者的合法权益受到损害的，应当与食品生产经营者承担连带责任。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社会团体或者其他组织、个人在虚假广告或者其他虚假宣传中向消费者推荐食品，使消费者的合法权益受到损害的，应当与食品生产经营者承担连带责任。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第一百四十一条　违反本法规定，编造、散布虚假食品安全信息，构成违反治安管理行为的，由公安机关依法给予治安管理处罚。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（一）对发生在本行政区域内的食品安全事故，未及时组织协调有关部门开展有效处置，造成不良影响或者损失；</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（二）对本行政区域内涉及多环节的区域性食品安全问题，未及时组织整治，造成不良影响或者损失；</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（三）隐瞒、谎报、缓报食品安全事故；</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（四）本行政区域内发生特别重大食品安全事故，或者连续发生重大食品安全事故。</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第一百四十三条　违反本法规定，县级以上地方人民政府有下列行为之一的，对直接负责的主管人员和其他直接责任人员给予警告、记过或者记大过处分；造成严重后果的，给予降级或者撤职处分：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（一）未确定有关部门的食品安全监督管理职责，未建立健全食品安全全程监督管理工作机制和信息共享机制，未落实食品安全监督管理责任制；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（二）未制定本行政区域的食品安全事故应急预案，或者发生食品安全事故后未按规定立即成立事故处置指挥机构、启动应急预案。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第一百四十四条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（一）隐瞒、谎报、缓报食品安全事故；</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（二）未按规定查处食品安全事故，或者接到食品安全事故报告未及时处理，造成事故扩大或者蔓延；</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（三）经食品安全风险评估得出食品、食品添加剂、食品相关产品不安全结论后，未及时采取相应措施，造成食品安全事故或者不良社会影响；</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（四）对不符合条件的申请人准予许可，或者超越法定职权准予许可；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（五）不履行食品安全监督管理职责，导致发生食品安全事故。</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第一百四十五条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（一）在获知有关食品安全信息后，未按规定向上级主管部门和本级人民政府报告，或者未按规定相互通报；</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（二）未按规定公布食品安全信息；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（三）不履行法定职责，对查处食品安全违法行为不配合，或者滥用职权、玩忽职守、徇私舞弊。</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第一百四十六条　食品药品监督管理、质量监督等部门在履行食品安全监督管理职责过程中，违法实施检查、强制等执法措施，给生产经营者造成损失的，应当依法予以赔偿，对直接负责的主管人员和其他直接责任人员依法给予处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第一百四十七条　违反本法规定，造成人身、财产或者其他损害的，依法承担赔偿责任。生产经营者财产不足以同时承担民事赔偿责任和缴纳罚款、罚金时，先承担民事赔偿责任。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第一百四十九条　违反本法规定，构成犯罪的，依法追究刑事责任。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第十章　附则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第一百五十条　本法下列用语的含义：</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食品，指各种供人食用或者饮用的成品和原料以及按照传统既是食品又是中药材的物品，但是不包括以治疗为目的的物品。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食品安全，指食品无毒、无害，符合应当有的营养要求，对人体健康不造成任何急性、亚急性或者慢性危害。</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预包装食品，指预先定量包装或者制作在包装材料、容器中的食品。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食品添加剂，指为改善食品品质和色、香、味以及为防腐、保鲜和加工工艺的需要而加入食品中的人工合成或者天然物质，包括营养强化剂。</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用于食品的包装材料和容器，指包装、盛放食品或者食品添加剂用的纸、竹、木、金属、搪瓷、陶瓷、塑料、橡胶、天然纤维、化学纤维、玻璃等制品和直接接触食品或者食品添加剂的涂料。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用于食品生产经营的工具、设备，指在食品或者食品添加剂生产、销售、使用过程中直接接触食品或者食品添加剂的机械、管道、传送带、容器、用具、餐具等。</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用于食品的洗涤剂、消毒剂，指直接用于洗涤或者消毒食品、餐具、饮具以及直接接触食品的工具、设备或者食品包装材料和容器的物质。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食品保质期，指食品在标明的贮存条件下保持品质的期限。</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食源性疾病，指食品中致病因素进入人体引起的感染性、中毒性等疾病，包括食物中毒。</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食品安全事故，指食源性疾病、食品污染等源于食品，对人体健康有危害或者可能有危害的事故。</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第一百五十一条　转基因食品和食盐的食品安全管理，本法未作规定的，适用其他法律、行政法规的规定。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第一百五十二条　铁路、民航运营中食品安全的管理办法由国务院食品药品监督管理部门会同国务院有关部门依照本法制定。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保健食品的具体管理办法由国务院食品药品监督管理部门依照本法制定。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食品相关产品生产活动的具体管理办法由国务院质量监督部门依照本法制定。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国境口岸食品的监督管理由出入境检验检疫机构依照本法以及有关法律、行政法规的规定实施。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军队专用食品和自供食品的食品安全管理办法由中央军事委员会依照本法制定。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第一百五十三条　国务院根据实际需要，可以对食品安全监督管理体制作出调整。</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第一百五十四条　本法自2015年10月1日起施行。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7624F"/>
    <w:rsid w:val="14476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2017-05-23T01:06:00Z</dcterms:created>
  <dc:creator>Surface</dc:creator>
  <cp:lastModifiedBy>Surface</cp:lastModifiedBy>
  <dcterms:modified xsi:type="dcterms:W3CDTF">2017-05-23T01:07:02Z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